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8F9" w:rsidRDefault="007B38F9" w:rsidP="007B38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 № 1 к протоколу правления </w:t>
      </w:r>
    </w:p>
    <w:p w:rsidR="007B38F9" w:rsidRDefault="007B38F9" w:rsidP="007B38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ОАО «РЖД» от </w:t>
      </w:r>
      <w:r w:rsidRPr="00A52583">
        <w:rPr>
          <w:sz w:val="28"/>
          <w:szCs w:val="28"/>
          <w:u w:val="single"/>
        </w:rPr>
        <w:t>26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  <w:u w:val="single"/>
        </w:rPr>
        <w:t>11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</w:rPr>
        <w:t>2024</w:t>
      </w:r>
      <w:r w:rsidRPr="00F24BA2">
        <w:rPr>
          <w:sz w:val="28"/>
          <w:szCs w:val="28"/>
        </w:rPr>
        <w:t xml:space="preserve"> г. № </w:t>
      </w:r>
      <w:r w:rsidRPr="00A52583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 </w:t>
      </w:r>
    </w:p>
    <w:p w:rsidR="007B38F9" w:rsidRDefault="007B38F9" w:rsidP="007B3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B38F9" w:rsidRDefault="007B38F9" w:rsidP="007B38F9">
      <w:pPr>
        <w:jc w:val="center"/>
        <w:rPr>
          <w:b/>
          <w:sz w:val="28"/>
          <w:szCs w:val="28"/>
        </w:rPr>
      </w:pPr>
    </w:p>
    <w:p w:rsidR="007B38F9" w:rsidRDefault="007B38F9" w:rsidP="007B3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Ставки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</w:t>
      </w:r>
    </w:p>
    <w:p w:rsidR="007B38F9" w:rsidRDefault="007B38F9" w:rsidP="007B38F9">
      <w:pPr>
        <w:jc w:val="center"/>
        <w:rPr>
          <w:b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5528"/>
        <w:gridCol w:w="1417"/>
        <w:gridCol w:w="1418"/>
        <w:gridCol w:w="1418"/>
      </w:tblGrid>
      <w:tr w:rsidR="007B38F9" w:rsidRPr="00C9677A" w:rsidTr="009A6D17">
        <w:trPr>
          <w:trHeight w:val="884"/>
        </w:trPr>
        <w:tc>
          <w:tcPr>
            <w:tcW w:w="1276" w:type="dxa"/>
            <w:vAlign w:val="center"/>
          </w:tcPr>
          <w:p w:rsidR="007B38F9" w:rsidRPr="0044211D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Пункт                  в Едином перечне</w:t>
            </w: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Наименование                                                                            работ и услуг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Единица            измерения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Ставка </w:t>
            </w:r>
            <w:r w:rsidRPr="00C9677A">
              <w:rPr>
                <w:sz w:val="24"/>
                <w:szCs w:val="24"/>
              </w:rPr>
              <w:t xml:space="preserve">                                договорного сбора</w:t>
            </w:r>
            <w:r>
              <w:rPr>
                <w:sz w:val="24"/>
                <w:szCs w:val="24"/>
              </w:rPr>
              <w:t xml:space="preserve">                (без НДС)</w:t>
            </w:r>
          </w:p>
        </w:tc>
      </w:tr>
      <w:tr w:rsidR="007B38F9" w:rsidRPr="00C9677A" w:rsidTr="009A6D17">
        <w:tc>
          <w:tcPr>
            <w:tcW w:w="1276" w:type="dxa"/>
            <w:vMerge w:val="restart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 xml:space="preserve">пункт </w:t>
            </w:r>
            <w:r>
              <w:rPr>
                <w:sz w:val="24"/>
                <w:szCs w:val="24"/>
              </w:rPr>
              <w:t>8</w:t>
            </w:r>
            <w:r w:rsidRPr="00C9677A">
              <w:rPr>
                <w:sz w:val="24"/>
                <w:szCs w:val="24"/>
              </w:rPr>
              <w:t xml:space="preserve"> раздел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  <w:r w:rsidRPr="00045D02">
              <w:rPr>
                <w:sz w:val="24"/>
                <w:szCs w:val="24"/>
              </w:rPr>
              <w:t xml:space="preserve">Предоставление инфраструктуры </w:t>
            </w:r>
            <w:r>
              <w:rPr>
                <w:sz w:val="24"/>
                <w:szCs w:val="24"/>
              </w:rPr>
              <w:t xml:space="preserve">железнодорожного транспорта общего пользования </w:t>
            </w:r>
            <w:r w:rsidRPr="00045D02">
              <w:rPr>
                <w:sz w:val="24"/>
                <w:szCs w:val="24"/>
              </w:rPr>
              <w:t>для нахождения на ней собственных (арендованных) локомотивов и иного подвижного состава (кроме порожних вагонов) в течение времени простоя, не связанного с перевозочным процессом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B38F9" w:rsidRPr="00C9677A" w:rsidTr="009A6D17">
        <w:tc>
          <w:tcPr>
            <w:tcW w:w="1276" w:type="dxa"/>
            <w:vMerge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>для нахождения собственных (арендованных) локомотивов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руб</w:t>
            </w:r>
            <w:proofErr w:type="spellEnd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секция/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час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4376D6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20,06</w:t>
            </w:r>
          </w:p>
        </w:tc>
      </w:tr>
      <w:tr w:rsidR="007B38F9" w:rsidRPr="00C9677A" w:rsidTr="009A6D17">
        <w:tc>
          <w:tcPr>
            <w:tcW w:w="1276" w:type="dxa"/>
            <w:vMerge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б</w:t>
            </w:r>
            <w:r w:rsidRPr="00C9677A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 xml:space="preserve">для нахождения иного подвижного состава (кроме порожних вагонов) 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proofErr w:type="spellStart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руб</w:t>
            </w:r>
            <w:proofErr w:type="spellEnd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час</w:t>
            </w:r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835" w:type="dxa"/>
            <w:gridSpan w:val="2"/>
            <w:vAlign w:val="center"/>
          </w:tcPr>
          <w:p w:rsidR="007B38F9" w:rsidRPr="004376D6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1,02</w:t>
            </w:r>
          </w:p>
        </w:tc>
      </w:tr>
      <w:tr w:rsidR="007B38F9" w:rsidRPr="00C9677A" w:rsidTr="009A6D17">
        <w:tc>
          <w:tcPr>
            <w:tcW w:w="1276" w:type="dxa"/>
            <w:vMerge w:val="restart"/>
            <w:vAlign w:val="center"/>
          </w:tcPr>
          <w:p w:rsidR="007B38F9" w:rsidRPr="00C9677A" w:rsidRDefault="007B38F9" w:rsidP="009A6D17">
            <w:pPr>
              <w:spacing w:line="28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пункт 1</w:t>
            </w:r>
            <w:r>
              <w:rPr>
                <w:sz w:val="24"/>
                <w:szCs w:val="24"/>
              </w:rPr>
              <w:t>1</w:t>
            </w:r>
            <w:r w:rsidRPr="00C9677A">
              <w:rPr>
                <w:sz w:val="24"/>
                <w:szCs w:val="24"/>
              </w:rPr>
              <w:t xml:space="preserve"> раздел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Переадресовка грузов, порожних вагонов, контейнеров</w:t>
            </w:r>
            <w:r>
              <w:rPr>
                <w:sz w:val="24"/>
                <w:szCs w:val="24"/>
              </w:rPr>
              <w:t xml:space="preserve">, вагонов с контрейлерами (автопоездами, автоприцепами, полуприцепами, съемными автомобильными кузовами в порожнем или груженом состоянии) 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B38F9" w:rsidRPr="00C9677A" w:rsidRDefault="007B38F9" w:rsidP="009A6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9677A">
              <w:rPr>
                <w:sz w:val="18"/>
                <w:szCs w:val="18"/>
              </w:rPr>
              <w:t>наличие договора (соглашения)                         на обслуживание                   в системе электронного обмена документами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C9677A">
              <w:rPr>
                <w:sz w:val="18"/>
                <w:szCs w:val="18"/>
              </w:rPr>
              <w:t>отсутствие договора (соглашения)                 на обслуживание                  в системе электронного обмена документами</w:t>
            </w:r>
          </w:p>
        </w:tc>
      </w:tr>
      <w:tr w:rsidR="007B38F9" w:rsidRPr="00C9677A" w:rsidTr="009A6D17">
        <w:trPr>
          <w:trHeight w:val="389"/>
        </w:trPr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а) переадресовка на станции назначения</w:t>
            </w:r>
          </w:p>
        </w:tc>
        <w:tc>
          <w:tcPr>
            <w:tcW w:w="1417" w:type="dxa"/>
            <w:vMerge w:val="restart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>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отправка</w:t>
            </w:r>
          </w:p>
        </w:tc>
        <w:tc>
          <w:tcPr>
            <w:tcW w:w="1418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2735,0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3190,0</w:t>
            </w:r>
          </w:p>
        </w:tc>
      </w:tr>
      <w:tr w:rsidR="007B38F9" w:rsidRPr="00C9677A" w:rsidTr="009A6D17"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sz w:val="24"/>
              </w:rPr>
            </w:pPr>
            <w:r w:rsidRPr="00C9677A">
              <w:rPr>
                <w:sz w:val="24"/>
              </w:rPr>
              <w:t>б) переадресовка в пути следования                           во внутригосударственном сообщении:</w:t>
            </w:r>
          </w:p>
          <w:p w:rsidR="007B38F9" w:rsidRDefault="007B38F9" w:rsidP="009A6D17">
            <w:pPr>
              <w:spacing w:line="240" w:lineRule="exact"/>
              <w:jc w:val="right"/>
              <w:rPr>
                <w:sz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right"/>
              <w:rPr>
                <w:sz w:val="24"/>
              </w:rPr>
            </w:pPr>
            <w:r w:rsidRPr="00C9677A">
              <w:rPr>
                <w:sz w:val="24"/>
              </w:rPr>
              <w:t xml:space="preserve">вагонов в груженом и порожнем рейсе,                                           </w:t>
            </w:r>
          </w:p>
          <w:p w:rsidR="007B38F9" w:rsidRDefault="007B38F9" w:rsidP="009A6D17">
            <w:pPr>
              <w:spacing w:line="240" w:lineRule="exact"/>
              <w:jc w:val="right"/>
              <w:rPr>
                <w:sz w:val="24"/>
              </w:rPr>
            </w:pPr>
            <w:r w:rsidRPr="00C9677A">
              <w:rPr>
                <w:sz w:val="24"/>
              </w:rPr>
              <w:t>контейнеров груженых и порожних</w:t>
            </w:r>
            <w:r>
              <w:rPr>
                <w:sz w:val="24"/>
              </w:rPr>
              <w:t xml:space="preserve">, </w:t>
            </w:r>
          </w:p>
          <w:p w:rsidR="007B38F9" w:rsidRPr="00C9677A" w:rsidRDefault="007B38F9" w:rsidP="009A6D17">
            <w:pPr>
              <w:spacing w:line="240" w:lineRule="exact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вагонов с контрейлерами </w:t>
            </w:r>
            <w:r>
              <w:rPr>
                <w:sz w:val="24"/>
                <w:szCs w:val="24"/>
              </w:rPr>
              <w:t>(автопоездами, автоприцепами, полуприцепами,                           съемными автомобильными кузовами                                 в порожнем или груженом состоянии)</w:t>
            </w:r>
          </w:p>
          <w:p w:rsidR="007B38F9" w:rsidRPr="00C9677A" w:rsidRDefault="007B38F9" w:rsidP="009A6D17">
            <w:pPr>
              <w:spacing w:line="240" w:lineRule="exact"/>
              <w:jc w:val="right"/>
              <w:rPr>
                <w:sz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  <w:r w:rsidRPr="00C9677A">
              <w:rPr>
                <w:sz w:val="24"/>
              </w:rPr>
              <w:t xml:space="preserve">грузов, перевозимых на всех типах транспортеров, а также негабаритных грузов, перевозимых на платформах и в полувагонах, имеющих </w:t>
            </w:r>
            <w:proofErr w:type="spellStart"/>
            <w:r w:rsidRPr="00C9677A">
              <w:rPr>
                <w:sz w:val="24"/>
              </w:rPr>
              <w:t>негабаритность</w:t>
            </w:r>
            <w:proofErr w:type="spellEnd"/>
            <w:r w:rsidRPr="00C9677A">
              <w:rPr>
                <w:sz w:val="24"/>
              </w:rPr>
              <w:t xml:space="preserve"> 1-2 степеней, боковую 1-3 степеней и верхнюю 1-3 степеней,                                          а также имеющих </w:t>
            </w:r>
            <w:proofErr w:type="spellStart"/>
            <w:r w:rsidRPr="00C9677A">
              <w:rPr>
                <w:sz w:val="24"/>
              </w:rPr>
              <w:t>негабаритность</w:t>
            </w:r>
            <w:proofErr w:type="spellEnd"/>
            <w:r w:rsidRPr="00C9677A">
              <w:rPr>
                <w:sz w:val="24"/>
              </w:rPr>
              <w:t xml:space="preserve"> 3-6 степеней, боковую 4-6 степеней</w:t>
            </w:r>
          </w:p>
        </w:tc>
        <w:tc>
          <w:tcPr>
            <w:tcW w:w="1417" w:type="dxa"/>
            <w:vMerge/>
          </w:tcPr>
          <w:p w:rsidR="007B38F9" w:rsidRPr="00C9677A" w:rsidRDefault="007B38F9" w:rsidP="009A6D17">
            <w:pPr>
              <w:spacing w:line="2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4110,0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9819,0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4452,0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10069,0</w:t>
            </w:r>
          </w:p>
        </w:tc>
      </w:tr>
      <w:tr w:rsidR="007B38F9" w:rsidRPr="00C9677A" w:rsidTr="009A6D17"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sz w:val="24"/>
              </w:rPr>
            </w:pPr>
            <w:r w:rsidRPr="00C9677A">
              <w:rPr>
                <w:sz w:val="24"/>
              </w:rPr>
              <w:t>в) переадресовка в пути следования                             в международном сообщении:</w:t>
            </w:r>
          </w:p>
          <w:p w:rsidR="007B38F9" w:rsidRPr="00C9677A" w:rsidRDefault="007B38F9" w:rsidP="009A6D17">
            <w:pPr>
              <w:spacing w:line="240" w:lineRule="exact"/>
              <w:rPr>
                <w:sz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right"/>
              <w:rPr>
                <w:sz w:val="24"/>
              </w:rPr>
            </w:pPr>
            <w:r w:rsidRPr="00C9677A">
              <w:rPr>
                <w:sz w:val="24"/>
              </w:rPr>
              <w:t xml:space="preserve">вагонов в груженом и порожнем рейсе,                                               </w:t>
            </w:r>
          </w:p>
          <w:p w:rsidR="007B38F9" w:rsidRDefault="007B38F9" w:rsidP="009A6D17">
            <w:pPr>
              <w:spacing w:line="240" w:lineRule="exact"/>
              <w:jc w:val="right"/>
              <w:rPr>
                <w:sz w:val="24"/>
              </w:rPr>
            </w:pPr>
            <w:r w:rsidRPr="00C9677A">
              <w:rPr>
                <w:sz w:val="24"/>
              </w:rPr>
              <w:t>контейнеров груженых и порожних</w:t>
            </w:r>
            <w:r>
              <w:rPr>
                <w:sz w:val="24"/>
              </w:rPr>
              <w:t xml:space="preserve">, </w:t>
            </w:r>
          </w:p>
          <w:p w:rsidR="007B38F9" w:rsidRPr="00C9677A" w:rsidRDefault="007B38F9" w:rsidP="009A6D17">
            <w:pPr>
              <w:spacing w:line="240" w:lineRule="exact"/>
              <w:jc w:val="right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 xml:space="preserve">вагонов с контрейлерами </w:t>
            </w:r>
            <w:r>
              <w:rPr>
                <w:sz w:val="24"/>
                <w:szCs w:val="24"/>
              </w:rPr>
              <w:t>(автопоездами, автоприцепами, полуприцепами,                           съемными автомобильными кузовами                                 в порожнем или груженом состоянии)</w:t>
            </w:r>
          </w:p>
        </w:tc>
        <w:tc>
          <w:tcPr>
            <w:tcW w:w="1417" w:type="dxa"/>
            <w:vMerge/>
          </w:tcPr>
          <w:p w:rsidR="007B38F9" w:rsidRPr="00C9677A" w:rsidRDefault="007B38F9" w:rsidP="009A6D17">
            <w:pPr>
              <w:spacing w:line="28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4739,0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5080,0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B38F9" w:rsidRPr="00C9677A" w:rsidTr="009A6D17">
        <w:tc>
          <w:tcPr>
            <w:tcW w:w="1276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lastRenderedPageBreak/>
              <w:t>Пункт                  в Едином перечне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Наименование                                                                            работ и услуг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Единица            измерения</w:t>
            </w:r>
          </w:p>
        </w:tc>
        <w:tc>
          <w:tcPr>
            <w:tcW w:w="2835" w:type="dxa"/>
            <w:gridSpan w:val="2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Ставка</w:t>
            </w:r>
            <w:r w:rsidRPr="00C9677A">
              <w:rPr>
                <w:sz w:val="24"/>
                <w:szCs w:val="24"/>
              </w:rPr>
              <w:t xml:space="preserve">                               договорного сбора</w:t>
            </w:r>
            <w:r>
              <w:rPr>
                <w:sz w:val="24"/>
                <w:szCs w:val="24"/>
              </w:rPr>
              <w:t xml:space="preserve">                (без НДС)</w:t>
            </w:r>
          </w:p>
        </w:tc>
      </w:tr>
      <w:tr w:rsidR="007B38F9" w:rsidRPr="00C9677A" w:rsidTr="009A6D17">
        <w:tc>
          <w:tcPr>
            <w:tcW w:w="1276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пункт 1</w:t>
            </w:r>
            <w:r>
              <w:rPr>
                <w:sz w:val="24"/>
                <w:szCs w:val="24"/>
              </w:rPr>
              <w:t>1</w:t>
            </w:r>
            <w:r w:rsidRPr="00C9677A">
              <w:rPr>
                <w:sz w:val="24"/>
                <w:szCs w:val="24"/>
              </w:rPr>
              <w:t xml:space="preserve"> раздел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jc w:val="right"/>
              <w:rPr>
                <w:sz w:val="24"/>
                <w:szCs w:val="24"/>
              </w:rPr>
            </w:pPr>
            <w:r w:rsidRPr="00C9677A">
              <w:rPr>
                <w:sz w:val="24"/>
              </w:rPr>
              <w:t xml:space="preserve">грузов, перевозимых на всех типах транспортеров, а также негабаритных грузов, перевозимых на платформах и в полувагонах, имеющих </w:t>
            </w:r>
            <w:proofErr w:type="spellStart"/>
            <w:r w:rsidRPr="00C9677A">
              <w:rPr>
                <w:sz w:val="24"/>
              </w:rPr>
              <w:t>негабаритность</w:t>
            </w:r>
            <w:proofErr w:type="spellEnd"/>
            <w:r w:rsidRPr="00C9677A">
              <w:rPr>
                <w:sz w:val="24"/>
              </w:rPr>
              <w:t xml:space="preserve"> 1-2 степеней, боковую 1-3 степеней и верхнюю 1-3 степеней,                                      а также имеющих </w:t>
            </w:r>
            <w:proofErr w:type="spellStart"/>
            <w:r w:rsidRPr="00C9677A">
              <w:rPr>
                <w:sz w:val="24"/>
              </w:rPr>
              <w:t>негабаритность</w:t>
            </w:r>
            <w:proofErr w:type="spellEnd"/>
            <w:r w:rsidRPr="00C9677A">
              <w:rPr>
                <w:sz w:val="24"/>
              </w:rPr>
              <w:t xml:space="preserve"> 3-6 степеней, боковую 4-6 степеней</w:t>
            </w:r>
          </w:p>
        </w:tc>
        <w:tc>
          <w:tcPr>
            <w:tcW w:w="1417" w:type="dxa"/>
          </w:tcPr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>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отправка</w:t>
            </w:r>
          </w:p>
        </w:tc>
        <w:tc>
          <w:tcPr>
            <w:tcW w:w="1417" w:type="dxa"/>
          </w:tcPr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12141,0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12391,0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B38F9" w:rsidRPr="00C9677A" w:rsidTr="009A6D17">
        <w:tc>
          <w:tcPr>
            <w:tcW w:w="1276" w:type="dxa"/>
            <w:vMerge w:val="restart"/>
            <w:vAlign w:val="center"/>
          </w:tcPr>
          <w:p w:rsidR="007B38F9" w:rsidRPr="004F79B7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 xml:space="preserve">пункт 9 раздел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 xml:space="preserve">Перевод стрелок, открытие и закрытие ворот, шлагбаумов на переездах, на железнодорожных путях </w:t>
            </w:r>
            <w:proofErr w:type="spellStart"/>
            <w:r w:rsidRPr="00C9677A">
              <w:rPr>
                <w:sz w:val="24"/>
                <w:szCs w:val="24"/>
              </w:rPr>
              <w:t>необщего</w:t>
            </w:r>
            <w:proofErr w:type="spellEnd"/>
            <w:r w:rsidRPr="00C9677A">
              <w:rPr>
                <w:sz w:val="24"/>
                <w:szCs w:val="24"/>
              </w:rPr>
              <w:t xml:space="preserve"> пользования, не принадлежащих ОАО «РЖД»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7B38F9" w:rsidRPr="00C9677A" w:rsidTr="009A6D17">
        <w:tc>
          <w:tcPr>
            <w:tcW w:w="1276" w:type="dxa"/>
            <w:vMerge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а) маневровый локомотив принадлежит                 ОАО «РЖД»</w:t>
            </w:r>
          </w:p>
        </w:tc>
        <w:tc>
          <w:tcPr>
            <w:tcW w:w="1417" w:type="dxa"/>
            <w:vMerge w:val="restart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>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операция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4376D6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</w:t>
            </w:r>
            <w:r w:rsidRPr="004376D6">
              <w:rPr>
                <w:sz w:val="24"/>
                <w:szCs w:val="24"/>
              </w:rPr>
              <w:t>,0</w:t>
            </w:r>
          </w:p>
        </w:tc>
      </w:tr>
      <w:tr w:rsidR="007B38F9" w:rsidRPr="00C9677A" w:rsidTr="009A6D17"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b/>
                <w:sz w:val="28"/>
                <w:szCs w:val="28"/>
              </w:rPr>
            </w:pPr>
            <w:r w:rsidRPr="00C9677A">
              <w:rPr>
                <w:sz w:val="24"/>
                <w:szCs w:val="24"/>
              </w:rPr>
              <w:t>б) маневровый локомотив принадлежит сторонней организации</w:t>
            </w:r>
          </w:p>
        </w:tc>
        <w:tc>
          <w:tcPr>
            <w:tcW w:w="1417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B38F9" w:rsidRPr="004376D6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Pr="004376D6">
              <w:rPr>
                <w:sz w:val="24"/>
                <w:szCs w:val="24"/>
              </w:rPr>
              <w:t>,0</w:t>
            </w:r>
          </w:p>
        </w:tc>
      </w:tr>
      <w:tr w:rsidR="007B38F9" w:rsidRPr="00C9677A" w:rsidTr="009A6D17">
        <w:tc>
          <w:tcPr>
            <w:tcW w:w="1276" w:type="dxa"/>
            <w:vMerge w:val="restart"/>
            <w:vAlign w:val="center"/>
          </w:tcPr>
          <w:p w:rsidR="007B38F9" w:rsidRPr="004F79B7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 xml:space="preserve">пункт 2 раздел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Очистка вагонов и контейнеров от остатков грузов и их промывка, ветеринарно-санитарная обработка после выгрузки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7B38F9" w:rsidRPr="00C9677A" w:rsidTr="009A6D17"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1 категория                                                                            (очистка и промывка)</w:t>
            </w:r>
          </w:p>
        </w:tc>
        <w:tc>
          <w:tcPr>
            <w:tcW w:w="1417" w:type="dxa"/>
            <w:vMerge w:val="restart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 xml:space="preserve">/вагон, </w:t>
            </w: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>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контейнер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19014,0</w:t>
            </w:r>
          </w:p>
        </w:tc>
      </w:tr>
      <w:tr w:rsidR="007B38F9" w:rsidRPr="00C9677A" w:rsidTr="009A6D17">
        <w:trPr>
          <w:trHeight w:val="597"/>
        </w:trPr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2 категория                                                                    (ветеринарно-санитарная обработка)</w:t>
            </w:r>
          </w:p>
        </w:tc>
        <w:tc>
          <w:tcPr>
            <w:tcW w:w="1417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19836,0</w:t>
            </w:r>
          </w:p>
        </w:tc>
      </w:tr>
      <w:tr w:rsidR="007B38F9" w:rsidRPr="00C9677A" w:rsidTr="009A6D17"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3 категория                                                                        (ветеринарно-санитарная обработка)</w:t>
            </w:r>
          </w:p>
        </w:tc>
        <w:tc>
          <w:tcPr>
            <w:tcW w:w="1417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21299,0</w:t>
            </w:r>
          </w:p>
        </w:tc>
      </w:tr>
      <w:tr w:rsidR="007B38F9" w:rsidRPr="00C9677A" w:rsidTr="009A6D17">
        <w:tc>
          <w:tcPr>
            <w:tcW w:w="1276" w:type="dxa"/>
            <w:vMerge w:val="restart"/>
            <w:vAlign w:val="center"/>
          </w:tcPr>
          <w:p w:rsidR="007B38F9" w:rsidRPr="0002182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пункт</w:t>
            </w:r>
            <w:r w:rsidRPr="00C9677A">
              <w:rPr>
                <w:sz w:val="24"/>
                <w:szCs w:val="24"/>
                <w:lang w:val="en-US"/>
              </w:rPr>
              <w:t xml:space="preserve"> 1 </w:t>
            </w:r>
            <w:r w:rsidRPr="00C9677A">
              <w:rPr>
                <w:sz w:val="24"/>
                <w:szCs w:val="24"/>
              </w:rPr>
              <w:t>раздел</w:t>
            </w:r>
            <w:r w:rsidRPr="00C9677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 xml:space="preserve">Обеспечение грузоотправителей бланками перевозочных документов взамен испорченных </w:t>
            </w:r>
            <w:r>
              <w:rPr>
                <w:sz w:val="24"/>
                <w:szCs w:val="24"/>
              </w:rPr>
              <w:t xml:space="preserve">               </w:t>
            </w:r>
            <w:r w:rsidRPr="00C9677A">
              <w:rPr>
                <w:sz w:val="24"/>
                <w:szCs w:val="24"/>
              </w:rPr>
              <w:t>по вине грузоотправителя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7B38F9" w:rsidRPr="00C9677A" w:rsidRDefault="007B38F9" w:rsidP="009A6D17">
            <w:pPr>
              <w:rPr>
                <w:b/>
                <w:sz w:val="28"/>
                <w:szCs w:val="28"/>
              </w:rPr>
            </w:pPr>
          </w:p>
        </w:tc>
      </w:tr>
      <w:tr w:rsidR="007B38F9" w:rsidRPr="00C9677A" w:rsidTr="009A6D17">
        <w:tc>
          <w:tcPr>
            <w:tcW w:w="1276" w:type="dxa"/>
            <w:vMerge/>
          </w:tcPr>
          <w:p w:rsidR="007B38F9" w:rsidRPr="00C9677A" w:rsidRDefault="007B38F9" w:rsidP="009A6D1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а) бланк, напечатанный типографским способом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руб</w:t>
            </w:r>
            <w:proofErr w:type="spellEnd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/бланк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  <w:r w:rsidRPr="00C9677A">
              <w:rPr>
                <w:sz w:val="24"/>
                <w:szCs w:val="24"/>
              </w:rPr>
              <w:t xml:space="preserve">                                         </w:t>
            </w:r>
            <w:r>
              <w:t xml:space="preserve">(плюс типографская </w:t>
            </w:r>
            <w:r w:rsidRPr="00153202">
              <w:t xml:space="preserve"> цена бланка)</w:t>
            </w:r>
          </w:p>
        </w:tc>
      </w:tr>
      <w:tr w:rsidR="007B38F9" w:rsidRPr="00C9677A" w:rsidTr="009A6D17">
        <w:trPr>
          <w:trHeight w:val="463"/>
        </w:trPr>
        <w:tc>
          <w:tcPr>
            <w:tcW w:w="1276" w:type="dxa"/>
            <w:vMerge/>
          </w:tcPr>
          <w:p w:rsidR="007B38F9" w:rsidRPr="00C9677A" w:rsidRDefault="007B38F9" w:rsidP="009A6D17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б) бланк, напечатанный на компьютере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руб</w:t>
            </w:r>
            <w:proofErr w:type="spellEnd"/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/лист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50,0</w:t>
            </w:r>
          </w:p>
        </w:tc>
      </w:tr>
      <w:tr w:rsidR="007B38F9" w:rsidRPr="00C9677A" w:rsidTr="009A6D17">
        <w:tc>
          <w:tcPr>
            <w:tcW w:w="1276" w:type="dxa"/>
            <w:vMerge w:val="restart"/>
            <w:vAlign w:val="center"/>
          </w:tcPr>
          <w:p w:rsidR="007B38F9" w:rsidRPr="007678BF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пункт 2 раздел</w:t>
            </w:r>
            <w:r w:rsidRPr="00C9677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7B38F9" w:rsidRPr="00C9677A" w:rsidRDefault="007B38F9" w:rsidP="009A6D17">
            <w:pPr>
              <w:spacing w:line="240" w:lineRule="exact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Заполнение накладной за грузоотправителя,                          а также</w:t>
            </w:r>
            <w:r>
              <w:rPr>
                <w:sz w:val="24"/>
                <w:szCs w:val="24"/>
              </w:rPr>
              <w:t xml:space="preserve"> </w:t>
            </w:r>
            <w:r w:rsidRPr="00C9677A">
              <w:rPr>
                <w:sz w:val="24"/>
                <w:szCs w:val="24"/>
              </w:rPr>
              <w:t>за пользователя услугами железнодорожного транспорта, оператора железнодорожного подвижного состава</w:t>
            </w:r>
            <w:r>
              <w:rPr>
                <w:sz w:val="24"/>
                <w:szCs w:val="24"/>
              </w:rPr>
              <w:t xml:space="preserve"> и</w:t>
            </w:r>
            <w:r w:rsidRPr="00C9677A">
              <w:rPr>
                <w:sz w:val="24"/>
                <w:szCs w:val="24"/>
              </w:rPr>
              <w:t xml:space="preserve"> контейнеров иных документов,                                           не предусмотренное нормативными правовыми актами (в том числе передаточных ведомостей при перевозке контейнеров в прямом смешанном железнодорожно-водном сообщении)</w:t>
            </w:r>
          </w:p>
        </w:tc>
        <w:tc>
          <w:tcPr>
            <w:tcW w:w="1417" w:type="dxa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7B38F9" w:rsidRPr="00C9677A" w:rsidTr="009A6D17">
        <w:trPr>
          <w:trHeight w:val="499"/>
        </w:trPr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а) во внутригосударственном сообщении</w:t>
            </w:r>
          </w:p>
        </w:tc>
        <w:tc>
          <w:tcPr>
            <w:tcW w:w="1417" w:type="dxa"/>
            <w:vMerge w:val="restart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>/</w:t>
            </w:r>
          </w:p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9677A">
              <w:rPr>
                <w:sz w:val="24"/>
                <w:szCs w:val="24"/>
              </w:rPr>
              <w:t>накладная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  <w:r w:rsidRPr="00C9677A">
              <w:rPr>
                <w:sz w:val="24"/>
                <w:szCs w:val="24"/>
              </w:rPr>
              <w:t>,0</w:t>
            </w:r>
          </w:p>
        </w:tc>
      </w:tr>
      <w:tr w:rsidR="007B38F9" w:rsidRPr="00C9677A" w:rsidTr="009A6D17">
        <w:trPr>
          <w:trHeight w:val="433"/>
        </w:trPr>
        <w:tc>
          <w:tcPr>
            <w:tcW w:w="1276" w:type="dxa"/>
            <w:vMerge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529" w:type="dxa"/>
            <w:vAlign w:val="center"/>
          </w:tcPr>
          <w:p w:rsidR="007B38F9" w:rsidRPr="00C9677A" w:rsidRDefault="007B38F9" w:rsidP="009A6D17">
            <w:pPr>
              <w:spacing w:line="240" w:lineRule="exac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9677A">
              <w:rPr>
                <w:rFonts w:ascii="Times New Roman CYR" w:hAnsi="Times New Roman CYR" w:cs="Times New Roman CYR"/>
                <w:sz w:val="24"/>
                <w:szCs w:val="24"/>
              </w:rPr>
              <w:t>б) в международном сообщении (бланк СМГС)</w:t>
            </w:r>
          </w:p>
        </w:tc>
        <w:tc>
          <w:tcPr>
            <w:tcW w:w="1417" w:type="dxa"/>
            <w:vMerge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  <w:r w:rsidRPr="00C9677A">
              <w:rPr>
                <w:sz w:val="24"/>
                <w:szCs w:val="24"/>
              </w:rPr>
              <w:t>,0</w:t>
            </w:r>
          </w:p>
        </w:tc>
      </w:tr>
      <w:tr w:rsidR="007B38F9" w:rsidRPr="00C9677A" w:rsidTr="009A6D17">
        <w:tc>
          <w:tcPr>
            <w:tcW w:w="1276" w:type="dxa"/>
            <w:vAlign w:val="center"/>
          </w:tcPr>
          <w:p w:rsidR="007B38F9" w:rsidRPr="009B1159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3 раздел</w:t>
            </w:r>
            <w:r w:rsidRPr="00C9677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9" w:type="dxa"/>
          </w:tcPr>
          <w:p w:rsidR="007B38F9" w:rsidRPr="00EB710B" w:rsidRDefault="007B38F9" w:rsidP="009A6D17">
            <w:pPr>
              <w:spacing w:line="240" w:lineRule="exact"/>
              <w:rPr>
                <w:sz w:val="24"/>
                <w:szCs w:val="24"/>
              </w:rPr>
            </w:pPr>
            <w:r w:rsidRPr="00EB710B">
              <w:rPr>
                <w:sz w:val="24"/>
                <w:szCs w:val="24"/>
              </w:rPr>
              <w:t>Выдача копий документов, в том числе дорожных ведомостей, заявок на перевозки грузов, учетных карточек, ведомостей подачи и уборки вагонов, памяток приемосдатчиков, актов общей формы, распоряжений ОАО «РЖД» по вопросам условий организации и оплаты перевозок и др.</w:t>
            </w:r>
          </w:p>
        </w:tc>
        <w:tc>
          <w:tcPr>
            <w:tcW w:w="1417" w:type="dxa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proofErr w:type="spellStart"/>
            <w:r w:rsidRPr="00C9677A">
              <w:rPr>
                <w:sz w:val="24"/>
                <w:szCs w:val="24"/>
              </w:rPr>
              <w:t>руб</w:t>
            </w:r>
            <w:proofErr w:type="spellEnd"/>
            <w:r w:rsidRPr="00C9677A">
              <w:rPr>
                <w:sz w:val="24"/>
                <w:szCs w:val="24"/>
              </w:rPr>
              <w:t>/лист                              (с подбором)</w:t>
            </w:r>
          </w:p>
        </w:tc>
        <w:tc>
          <w:tcPr>
            <w:tcW w:w="2835" w:type="dxa"/>
            <w:gridSpan w:val="2"/>
            <w:vAlign w:val="center"/>
          </w:tcPr>
          <w:p w:rsidR="007B38F9" w:rsidRPr="00C9677A" w:rsidRDefault="007B38F9" w:rsidP="009A6D1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Pr="00C9677A">
              <w:rPr>
                <w:sz w:val="24"/>
                <w:szCs w:val="24"/>
              </w:rPr>
              <w:t>,0</w:t>
            </w:r>
          </w:p>
        </w:tc>
      </w:tr>
    </w:tbl>
    <w:p w:rsidR="007B38F9" w:rsidRDefault="007B38F9" w:rsidP="007B38F9">
      <w:pPr>
        <w:jc w:val="center"/>
        <w:rPr>
          <w:b/>
          <w:sz w:val="28"/>
          <w:szCs w:val="28"/>
        </w:rPr>
      </w:pPr>
    </w:p>
    <w:p w:rsidR="007B38F9" w:rsidRDefault="007B38F9" w:rsidP="007B38F9">
      <w:pPr>
        <w:jc w:val="center"/>
        <w:rPr>
          <w:b/>
          <w:sz w:val="28"/>
          <w:szCs w:val="28"/>
        </w:rPr>
      </w:pPr>
    </w:p>
    <w:p w:rsidR="00B45D46" w:rsidRDefault="001A7F69"/>
    <w:sectPr w:rsidR="00B45D46" w:rsidSect="001A7F6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8F9"/>
    <w:rsid w:val="001A7F69"/>
    <w:rsid w:val="00457BF1"/>
    <w:rsid w:val="004A3CAB"/>
    <w:rsid w:val="005155E3"/>
    <w:rsid w:val="006B2E24"/>
    <w:rsid w:val="007B38F9"/>
    <w:rsid w:val="00CE450B"/>
    <w:rsid w:val="00E13A3F"/>
    <w:rsid w:val="00E8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8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4663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2</cp:revision>
  <dcterms:created xsi:type="dcterms:W3CDTF">2024-12-02T10:31:00Z</dcterms:created>
  <dcterms:modified xsi:type="dcterms:W3CDTF">2024-12-02T10:31:00Z</dcterms:modified>
</cp:coreProperties>
</file>